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8238C" w14:textId="7ED14CFE" w:rsidR="00CD24CE" w:rsidRPr="006D6506" w:rsidRDefault="004A7866" w:rsidP="006D6506">
      <w:pPr>
        <w:spacing w:after="0" w:line="259" w:lineRule="auto"/>
        <w:rPr>
          <w:rFonts w:ascii="Times New Roman" w:eastAsia="Calibri" w:hAnsi="Times New Roman" w:cs="Times New Roman"/>
          <w:b/>
          <w:color w:val="000000"/>
          <w:sz w:val="36"/>
          <w:szCs w:val="36"/>
          <w:shd w:val="clear" w:color="auto" w:fill="FFFFFF"/>
          <w:lang w:eastAsia="en-AU"/>
        </w:rPr>
      </w:pPr>
      <w:r w:rsidRPr="006D6506">
        <w:rPr>
          <w:rFonts w:ascii="Times New Roman" w:eastAsia="Calibri" w:hAnsi="Times New Roman" w:cs="Times New Roman"/>
          <w:b/>
          <w:color w:val="000000"/>
          <w:sz w:val="36"/>
          <w:szCs w:val="36"/>
          <w:shd w:val="clear" w:color="auto" w:fill="FFFFFF"/>
          <w:lang w:eastAsia="en-AU"/>
        </w:rPr>
        <w:t xml:space="preserve">Before the </w:t>
      </w:r>
      <w:r w:rsidR="00704DE7" w:rsidRPr="006D6506">
        <w:rPr>
          <w:rFonts w:ascii="Times New Roman" w:eastAsia="Calibri" w:hAnsi="Times New Roman" w:cs="Times New Roman"/>
          <w:b/>
          <w:color w:val="000000"/>
          <w:sz w:val="36"/>
          <w:szCs w:val="36"/>
          <w:shd w:val="clear" w:color="auto" w:fill="FFFFFF"/>
          <w:lang w:eastAsia="en-AU"/>
        </w:rPr>
        <w:t>anointing</w:t>
      </w:r>
    </w:p>
    <w:p w14:paraId="13BB57DE" w14:textId="77777777" w:rsidR="007B684B" w:rsidRPr="006D6506" w:rsidRDefault="007B684B" w:rsidP="006D6506">
      <w:pPr>
        <w:spacing w:after="0" w:line="259" w:lineRule="auto"/>
        <w:rPr>
          <w:rFonts w:ascii="Times New Roman" w:eastAsia="Calibri" w:hAnsi="Times New Roman" w:cs="Times New Roman"/>
          <w:b/>
          <w:color w:val="000000"/>
          <w:shd w:val="clear" w:color="auto" w:fill="FFFFFF"/>
          <w:lang w:eastAsia="en-AU"/>
        </w:rPr>
      </w:pPr>
    </w:p>
    <w:p w14:paraId="72387FDB" w14:textId="77777777" w:rsidR="00CD24CE" w:rsidRPr="006D6506" w:rsidRDefault="00CD24CE" w:rsidP="006D6506">
      <w:pPr>
        <w:numPr>
          <w:ilvl w:val="0"/>
          <w:numId w:val="1"/>
        </w:numPr>
        <w:spacing w:after="0" w:line="259" w:lineRule="auto"/>
        <w:ind w:left="720" w:hanging="360"/>
        <w:rPr>
          <w:rFonts w:ascii="Times New Roman" w:eastAsia="Calibri" w:hAnsi="Times New Roman" w:cs="Times New Roman"/>
          <w:b/>
          <w:color w:val="000000"/>
          <w:shd w:val="clear" w:color="auto" w:fill="FFFFFF"/>
          <w:lang w:eastAsia="en-AU"/>
        </w:rPr>
      </w:pPr>
      <w:r w:rsidRPr="006D6506">
        <w:rPr>
          <w:rFonts w:ascii="Times New Roman" w:eastAsia="Calibri" w:hAnsi="Times New Roman" w:cs="Times New Roman"/>
          <w:b/>
          <w:lang w:eastAsia="en-AU"/>
        </w:rPr>
        <w:t>Psalms 118:24</w:t>
      </w:r>
      <w:r w:rsidRPr="006D6506">
        <w:rPr>
          <w:rFonts w:ascii="Times New Roman" w:eastAsia="Calibri" w:hAnsi="Times New Roman" w:cs="Times New Roman"/>
          <w:b/>
          <w:color w:val="000000"/>
          <w:shd w:val="clear" w:color="auto" w:fill="FFFFFF"/>
          <w:lang w:eastAsia="en-AU"/>
        </w:rPr>
        <w:t xml:space="preserve">: </w:t>
      </w:r>
      <w:r w:rsidRPr="006D6506">
        <w:rPr>
          <w:rFonts w:ascii="Times New Roman" w:eastAsia="Calibri" w:hAnsi="Times New Roman" w:cs="Times New Roman"/>
          <w:color w:val="000000"/>
          <w:shd w:val="clear" w:color="auto" w:fill="FFFFFF"/>
          <w:lang w:eastAsia="en-AU"/>
        </w:rPr>
        <w:t>This is the day the Lord has made;</w:t>
      </w:r>
      <w:r w:rsidRPr="006D6506">
        <w:rPr>
          <w:rFonts w:ascii="Times New Roman" w:eastAsia="Calibri" w:hAnsi="Times New Roman" w:cs="Times New Roman"/>
          <w:color w:val="000000"/>
          <w:lang w:eastAsia="en-AU"/>
        </w:rPr>
        <w:t xml:space="preserve"> </w:t>
      </w:r>
      <w:r w:rsidRPr="006D6506">
        <w:rPr>
          <w:rFonts w:ascii="Times New Roman" w:eastAsia="Calibri" w:hAnsi="Times New Roman" w:cs="Times New Roman"/>
          <w:color w:val="000000"/>
          <w:shd w:val="clear" w:color="auto" w:fill="FFFFFF"/>
          <w:lang w:eastAsia="en-AU"/>
        </w:rPr>
        <w:t>We will rejoice and be glad in it.</w:t>
      </w:r>
    </w:p>
    <w:p w14:paraId="231617CE" w14:textId="70EFEF8E" w:rsidR="006B6625" w:rsidRPr="006D6506" w:rsidRDefault="0057643E" w:rsidP="006D6506">
      <w:pPr>
        <w:spacing w:after="0"/>
        <w:rPr>
          <w:lang w:val="en-US"/>
        </w:rPr>
      </w:pPr>
      <w:r w:rsidRPr="006D6506">
        <w:rPr>
          <w:lang w:val="en-US"/>
        </w:rPr>
        <w:t>The blessing is in the breaking</w:t>
      </w:r>
    </w:p>
    <w:p w14:paraId="3971FEA8" w14:textId="77777777" w:rsidR="00124391" w:rsidRPr="006D6506" w:rsidRDefault="00124391" w:rsidP="006D6506">
      <w:pPr>
        <w:spacing w:after="0"/>
        <w:rPr>
          <w:lang w:val="en-US"/>
        </w:rPr>
      </w:pPr>
    </w:p>
    <w:p w14:paraId="631C6AD8" w14:textId="54E56B46" w:rsidR="00124391" w:rsidRPr="006D6506" w:rsidRDefault="00124391" w:rsidP="006D6506">
      <w:pPr>
        <w:spacing w:after="0"/>
        <w:rPr>
          <w:b/>
          <w:bCs/>
          <w:lang w:val="en-US"/>
        </w:rPr>
      </w:pPr>
      <w:r w:rsidRPr="006D6506">
        <w:rPr>
          <w:b/>
          <w:bCs/>
          <w:lang w:val="en-US"/>
        </w:rPr>
        <w:t>Fire scripture:</w:t>
      </w:r>
      <w:r w:rsidR="00625EE2" w:rsidRPr="006D6506">
        <w:rPr>
          <w:b/>
          <w:bCs/>
          <w:lang w:val="en-US"/>
        </w:rPr>
        <w:t xml:space="preserve"> Mathew 14:13 - 20</w:t>
      </w:r>
    </w:p>
    <w:p w14:paraId="12101CE5" w14:textId="77777777" w:rsidR="00124391" w:rsidRPr="00124391" w:rsidRDefault="00124391" w:rsidP="006D6506">
      <w:pPr>
        <w:shd w:val="clear" w:color="auto" w:fill="FFFFFF"/>
        <w:spacing w:before="300" w:after="0" w:line="240" w:lineRule="auto"/>
        <w:outlineLvl w:val="2"/>
        <w:rPr>
          <w:rFonts w:ascii="Segoe UI" w:eastAsia="Times New Roman" w:hAnsi="Segoe UI" w:cs="Segoe UI"/>
          <w:b/>
          <w:bCs/>
          <w:color w:val="000000"/>
          <w:kern w:val="0"/>
          <w:lang w:eastAsia="en-AU"/>
          <w14:ligatures w14:val="none"/>
        </w:rPr>
      </w:pPr>
      <w:r w:rsidRPr="00124391">
        <w:rPr>
          <w:rFonts w:ascii="Segoe UI" w:eastAsia="Times New Roman" w:hAnsi="Segoe UI" w:cs="Segoe UI"/>
          <w:b/>
          <w:bCs/>
          <w:color w:val="000000"/>
          <w:kern w:val="0"/>
          <w:lang w:eastAsia="en-AU"/>
          <w14:ligatures w14:val="none"/>
        </w:rPr>
        <w:t>Jesus Feeds the Five Thousand</w:t>
      </w:r>
    </w:p>
    <w:p w14:paraId="0F3141E3" w14:textId="77777777" w:rsidR="00124391" w:rsidRPr="00124391" w:rsidRDefault="00124391" w:rsidP="006D6506">
      <w:pPr>
        <w:shd w:val="clear" w:color="auto" w:fill="FFFFFF"/>
        <w:spacing w:before="100" w:beforeAutospacing="1" w:after="0" w:line="240" w:lineRule="auto"/>
        <w:rPr>
          <w:rFonts w:ascii="Segoe UI" w:eastAsia="Times New Roman" w:hAnsi="Segoe UI" w:cs="Segoe UI"/>
          <w:color w:val="000000"/>
          <w:kern w:val="0"/>
          <w:lang w:eastAsia="en-AU"/>
          <w14:ligatures w14:val="none"/>
        </w:rPr>
      </w:pPr>
      <w:r w:rsidRPr="00124391">
        <w:rPr>
          <w:rFonts w:ascii="Segoe UI" w:eastAsia="Times New Roman" w:hAnsi="Segoe UI" w:cs="Segoe UI"/>
          <w:b/>
          <w:bCs/>
          <w:color w:val="000000"/>
          <w:kern w:val="0"/>
          <w:vertAlign w:val="superscript"/>
          <w:lang w:eastAsia="en-AU"/>
          <w14:ligatures w14:val="none"/>
        </w:rPr>
        <w:t>13 </w:t>
      </w:r>
      <w:r w:rsidRPr="00124391">
        <w:rPr>
          <w:rFonts w:ascii="Segoe UI" w:eastAsia="Times New Roman" w:hAnsi="Segoe UI" w:cs="Segoe UI"/>
          <w:color w:val="000000"/>
          <w:kern w:val="0"/>
          <w:lang w:eastAsia="en-AU"/>
          <w14:ligatures w14:val="none"/>
        </w:rPr>
        <w:t>When Jesus heard what had happened, he withdrew by boat privately to a solitary place. Hearing of this, the crowds followed him on foot from the towns. </w:t>
      </w:r>
      <w:r w:rsidRPr="00124391">
        <w:rPr>
          <w:rFonts w:ascii="Segoe UI" w:eastAsia="Times New Roman" w:hAnsi="Segoe UI" w:cs="Segoe UI"/>
          <w:b/>
          <w:bCs/>
          <w:color w:val="000000"/>
          <w:kern w:val="0"/>
          <w:vertAlign w:val="superscript"/>
          <w:lang w:eastAsia="en-AU"/>
          <w14:ligatures w14:val="none"/>
        </w:rPr>
        <w:t>14 </w:t>
      </w:r>
      <w:r w:rsidRPr="00124391">
        <w:rPr>
          <w:rFonts w:ascii="Segoe UI" w:eastAsia="Times New Roman" w:hAnsi="Segoe UI" w:cs="Segoe UI"/>
          <w:color w:val="000000"/>
          <w:kern w:val="0"/>
          <w:lang w:eastAsia="en-AU"/>
          <w14:ligatures w14:val="none"/>
        </w:rPr>
        <w:t>When Jesus landed and saw a large crowd, he had compassion on them and healed their sick.</w:t>
      </w:r>
    </w:p>
    <w:p w14:paraId="6FB94C14" w14:textId="77777777" w:rsidR="00124391" w:rsidRPr="00124391" w:rsidRDefault="00124391" w:rsidP="006D6506">
      <w:pPr>
        <w:shd w:val="clear" w:color="auto" w:fill="FFFFFF"/>
        <w:spacing w:before="100" w:beforeAutospacing="1" w:after="0" w:line="240" w:lineRule="auto"/>
        <w:rPr>
          <w:rFonts w:ascii="Segoe UI" w:eastAsia="Times New Roman" w:hAnsi="Segoe UI" w:cs="Segoe UI"/>
          <w:color w:val="000000"/>
          <w:kern w:val="0"/>
          <w:lang w:eastAsia="en-AU"/>
          <w14:ligatures w14:val="none"/>
        </w:rPr>
      </w:pPr>
      <w:r w:rsidRPr="00124391">
        <w:rPr>
          <w:rFonts w:ascii="Segoe UI" w:eastAsia="Times New Roman" w:hAnsi="Segoe UI" w:cs="Segoe UI"/>
          <w:b/>
          <w:bCs/>
          <w:color w:val="000000"/>
          <w:kern w:val="0"/>
          <w:vertAlign w:val="superscript"/>
          <w:lang w:eastAsia="en-AU"/>
          <w14:ligatures w14:val="none"/>
        </w:rPr>
        <w:t>15 </w:t>
      </w:r>
      <w:r w:rsidRPr="00124391">
        <w:rPr>
          <w:rFonts w:ascii="Segoe UI" w:eastAsia="Times New Roman" w:hAnsi="Segoe UI" w:cs="Segoe UI"/>
          <w:color w:val="000000"/>
          <w:kern w:val="0"/>
          <w:lang w:eastAsia="en-AU"/>
          <w14:ligatures w14:val="none"/>
        </w:rPr>
        <w:t>As evening approached, the disciples came to him and said, “This is a remote place, and it’s already getting late. Send the crowds away, so they can go to the villages and buy themselves some food.”</w:t>
      </w:r>
    </w:p>
    <w:p w14:paraId="32A88A84" w14:textId="77777777" w:rsidR="00124391" w:rsidRPr="00124391" w:rsidRDefault="00124391" w:rsidP="006D6506">
      <w:pPr>
        <w:shd w:val="clear" w:color="auto" w:fill="FFFFFF"/>
        <w:spacing w:before="100" w:beforeAutospacing="1" w:after="0" w:line="240" w:lineRule="auto"/>
        <w:rPr>
          <w:rFonts w:ascii="Segoe UI" w:eastAsia="Times New Roman" w:hAnsi="Segoe UI" w:cs="Segoe UI"/>
          <w:color w:val="000000"/>
          <w:kern w:val="0"/>
          <w:lang w:eastAsia="en-AU"/>
          <w14:ligatures w14:val="none"/>
        </w:rPr>
      </w:pPr>
      <w:r w:rsidRPr="00124391">
        <w:rPr>
          <w:rFonts w:ascii="Segoe UI" w:eastAsia="Times New Roman" w:hAnsi="Segoe UI" w:cs="Segoe UI"/>
          <w:b/>
          <w:bCs/>
          <w:color w:val="000000"/>
          <w:kern w:val="0"/>
          <w:vertAlign w:val="superscript"/>
          <w:lang w:eastAsia="en-AU"/>
          <w14:ligatures w14:val="none"/>
        </w:rPr>
        <w:t>16 </w:t>
      </w:r>
      <w:r w:rsidRPr="00124391">
        <w:rPr>
          <w:rFonts w:ascii="Segoe UI" w:eastAsia="Times New Roman" w:hAnsi="Segoe UI" w:cs="Segoe UI"/>
          <w:color w:val="000000"/>
          <w:kern w:val="0"/>
          <w:lang w:eastAsia="en-AU"/>
          <w14:ligatures w14:val="none"/>
        </w:rPr>
        <w:t>Jesus replied, “They do not need to go away. You give them something to eat.”</w:t>
      </w:r>
    </w:p>
    <w:p w14:paraId="06D6C18C" w14:textId="77777777" w:rsidR="00124391" w:rsidRPr="00124391" w:rsidRDefault="00124391" w:rsidP="006D6506">
      <w:pPr>
        <w:shd w:val="clear" w:color="auto" w:fill="FFFFFF"/>
        <w:spacing w:before="100" w:beforeAutospacing="1" w:after="0" w:line="240" w:lineRule="auto"/>
        <w:rPr>
          <w:rFonts w:ascii="Segoe UI" w:eastAsia="Times New Roman" w:hAnsi="Segoe UI" w:cs="Segoe UI"/>
          <w:color w:val="000000"/>
          <w:kern w:val="0"/>
          <w:lang w:eastAsia="en-AU"/>
          <w14:ligatures w14:val="none"/>
        </w:rPr>
      </w:pPr>
      <w:r w:rsidRPr="00124391">
        <w:rPr>
          <w:rFonts w:ascii="Segoe UI" w:eastAsia="Times New Roman" w:hAnsi="Segoe UI" w:cs="Segoe UI"/>
          <w:b/>
          <w:bCs/>
          <w:color w:val="000000"/>
          <w:kern w:val="0"/>
          <w:vertAlign w:val="superscript"/>
          <w:lang w:eastAsia="en-AU"/>
          <w14:ligatures w14:val="none"/>
        </w:rPr>
        <w:t>17 </w:t>
      </w:r>
      <w:r w:rsidRPr="00124391">
        <w:rPr>
          <w:rFonts w:ascii="Segoe UI" w:eastAsia="Times New Roman" w:hAnsi="Segoe UI" w:cs="Segoe UI"/>
          <w:color w:val="000000"/>
          <w:kern w:val="0"/>
          <w:lang w:eastAsia="en-AU"/>
          <w14:ligatures w14:val="none"/>
        </w:rPr>
        <w:t>“We have here only five loaves of bread and two fish,” they answered.</w:t>
      </w:r>
    </w:p>
    <w:p w14:paraId="77CBD84B" w14:textId="77777777" w:rsidR="00124391" w:rsidRPr="006D6506" w:rsidRDefault="00124391" w:rsidP="006D6506">
      <w:pPr>
        <w:shd w:val="clear" w:color="auto" w:fill="FFFFFF"/>
        <w:spacing w:before="100" w:beforeAutospacing="1" w:after="0" w:line="240" w:lineRule="auto"/>
        <w:rPr>
          <w:rFonts w:ascii="Segoe UI" w:eastAsia="Times New Roman" w:hAnsi="Segoe UI" w:cs="Segoe UI"/>
          <w:color w:val="000000"/>
          <w:kern w:val="0"/>
          <w:lang w:eastAsia="en-AU"/>
          <w14:ligatures w14:val="none"/>
        </w:rPr>
      </w:pPr>
      <w:r w:rsidRPr="00124391">
        <w:rPr>
          <w:rFonts w:ascii="Segoe UI" w:eastAsia="Times New Roman" w:hAnsi="Segoe UI" w:cs="Segoe UI"/>
          <w:b/>
          <w:bCs/>
          <w:color w:val="000000"/>
          <w:kern w:val="0"/>
          <w:vertAlign w:val="superscript"/>
          <w:lang w:eastAsia="en-AU"/>
          <w14:ligatures w14:val="none"/>
        </w:rPr>
        <w:t>18 </w:t>
      </w:r>
      <w:r w:rsidRPr="00124391">
        <w:rPr>
          <w:rFonts w:ascii="Segoe UI" w:eastAsia="Times New Roman" w:hAnsi="Segoe UI" w:cs="Segoe UI"/>
          <w:color w:val="000000"/>
          <w:kern w:val="0"/>
          <w:lang w:eastAsia="en-AU"/>
          <w14:ligatures w14:val="none"/>
        </w:rPr>
        <w:t>“Bring them here to me,” he said. </w:t>
      </w:r>
      <w:r w:rsidRPr="00124391">
        <w:rPr>
          <w:rFonts w:ascii="Segoe UI" w:eastAsia="Times New Roman" w:hAnsi="Segoe UI" w:cs="Segoe UI"/>
          <w:b/>
          <w:bCs/>
          <w:color w:val="000000"/>
          <w:kern w:val="0"/>
          <w:vertAlign w:val="superscript"/>
          <w:lang w:eastAsia="en-AU"/>
          <w14:ligatures w14:val="none"/>
        </w:rPr>
        <w:t>19 </w:t>
      </w:r>
      <w:r w:rsidRPr="00124391">
        <w:rPr>
          <w:rFonts w:ascii="Segoe UI" w:eastAsia="Times New Roman" w:hAnsi="Segoe UI" w:cs="Segoe UI"/>
          <w:color w:val="000000"/>
          <w:kern w:val="0"/>
          <w:lang w:eastAsia="en-AU"/>
          <w14:ligatures w14:val="none"/>
        </w:rPr>
        <w:t>And he directed the people to sit down on the grass. Taking the five loaves and the two fish and looking up to heaven, he gave thanks and broke the loaves. Then he gave them to the disciples, and the disciples gave them to the people. </w:t>
      </w:r>
      <w:r w:rsidRPr="00124391">
        <w:rPr>
          <w:rFonts w:ascii="Segoe UI" w:eastAsia="Times New Roman" w:hAnsi="Segoe UI" w:cs="Segoe UI"/>
          <w:b/>
          <w:bCs/>
          <w:color w:val="000000"/>
          <w:kern w:val="0"/>
          <w:vertAlign w:val="superscript"/>
          <w:lang w:eastAsia="en-AU"/>
          <w14:ligatures w14:val="none"/>
        </w:rPr>
        <w:t>20 </w:t>
      </w:r>
      <w:r w:rsidRPr="00124391">
        <w:rPr>
          <w:rFonts w:ascii="Segoe UI" w:eastAsia="Times New Roman" w:hAnsi="Segoe UI" w:cs="Segoe UI"/>
          <w:color w:val="000000"/>
          <w:kern w:val="0"/>
          <w:lang w:eastAsia="en-AU"/>
          <w14:ligatures w14:val="none"/>
        </w:rPr>
        <w:t>They all ate and were satisfied, and the disciples picked up twelve basketfuls of broken pieces that were left over. </w:t>
      </w:r>
      <w:r w:rsidRPr="00124391">
        <w:rPr>
          <w:rFonts w:ascii="Segoe UI" w:eastAsia="Times New Roman" w:hAnsi="Segoe UI" w:cs="Segoe UI"/>
          <w:b/>
          <w:bCs/>
          <w:color w:val="000000"/>
          <w:kern w:val="0"/>
          <w:vertAlign w:val="superscript"/>
          <w:lang w:eastAsia="en-AU"/>
          <w14:ligatures w14:val="none"/>
        </w:rPr>
        <w:t>21 </w:t>
      </w:r>
      <w:r w:rsidRPr="00124391">
        <w:rPr>
          <w:rFonts w:ascii="Segoe UI" w:eastAsia="Times New Roman" w:hAnsi="Segoe UI" w:cs="Segoe UI"/>
          <w:color w:val="000000"/>
          <w:kern w:val="0"/>
          <w:lang w:eastAsia="en-AU"/>
          <w14:ligatures w14:val="none"/>
        </w:rPr>
        <w:t>The number of those who ate was about five thousand men, besides women and children.</w:t>
      </w:r>
    </w:p>
    <w:p w14:paraId="4E9F7E5F" w14:textId="77777777" w:rsidR="00124391" w:rsidRPr="006D6506" w:rsidRDefault="00124391" w:rsidP="006D6506">
      <w:pPr>
        <w:spacing w:after="0"/>
        <w:rPr>
          <w:lang w:val="en-US"/>
        </w:rPr>
      </w:pPr>
    </w:p>
    <w:p w14:paraId="79C0D7F3" w14:textId="62996067" w:rsidR="00F861A2" w:rsidRPr="006D6506" w:rsidRDefault="00F861A2" w:rsidP="006D6506">
      <w:pPr>
        <w:spacing w:after="0"/>
        <w:rPr>
          <w:b/>
          <w:bCs/>
          <w:u w:val="single"/>
          <w:lang w:val="en-US"/>
        </w:rPr>
      </w:pPr>
      <w:r w:rsidRPr="006D6506">
        <w:rPr>
          <w:b/>
          <w:bCs/>
          <w:u w:val="single"/>
          <w:lang w:val="en-US"/>
        </w:rPr>
        <w:t>Lessons:</w:t>
      </w:r>
    </w:p>
    <w:p w14:paraId="71B2AA47" w14:textId="70BBF156" w:rsidR="00F861A2" w:rsidRPr="006D6506" w:rsidRDefault="00F861A2" w:rsidP="006D6506">
      <w:pPr>
        <w:pStyle w:val="ListParagraph"/>
        <w:numPr>
          <w:ilvl w:val="0"/>
          <w:numId w:val="2"/>
        </w:numPr>
        <w:spacing w:after="0"/>
        <w:rPr>
          <w:lang w:val="en-US"/>
        </w:rPr>
      </w:pPr>
      <w:r w:rsidRPr="006D6506">
        <w:rPr>
          <w:lang w:val="en-US"/>
        </w:rPr>
        <w:t xml:space="preserve">Give it </w:t>
      </w:r>
      <w:r w:rsidR="007A39A2" w:rsidRPr="006D6506">
        <w:rPr>
          <w:lang w:val="en-US"/>
        </w:rPr>
        <w:t>Jesus – surrender</w:t>
      </w:r>
    </w:p>
    <w:p w14:paraId="62673C95" w14:textId="43DFA1E9" w:rsidR="007A39A2" w:rsidRPr="006D6506" w:rsidRDefault="007A39A2" w:rsidP="006D6506">
      <w:pPr>
        <w:pStyle w:val="ListParagraph"/>
        <w:numPr>
          <w:ilvl w:val="0"/>
          <w:numId w:val="2"/>
        </w:numPr>
        <w:spacing w:after="0"/>
        <w:rPr>
          <w:lang w:val="en-US"/>
        </w:rPr>
      </w:pPr>
      <w:r w:rsidRPr="006D6506">
        <w:rPr>
          <w:lang w:val="en-US"/>
        </w:rPr>
        <w:t>Be still and know his in charge Exodus 14:14</w:t>
      </w:r>
    </w:p>
    <w:p w14:paraId="186E07EB" w14:textId="6A3C32D7" w:rsidR="007A39A2" w:rsidRPr="006D6506" w:rsidRDefault="002016F4" w:rsidP="006D6506">
      <w:pPr>
        <w:pStyle w:val="ListParagraph"/>
        <w:numPr>
          <w:ilvl w:val="0"/>
          <w:numId w:val="2"/>
        </w:numPr>
        <w:spacing w:after="0"/>
        <w:rPr>
          <w:lang w:val="en-US"/>
        </w:rPr>
      </w:pPr>
      <w:r w:rsidRPr="006D6506">
        <w:rPr>
          <w:lang w:val="en-US"/>
        </w:rPr>
        <w:t>Give thanks in all situations 1 Thes 5:16 – 18</w:t>
      </w:r>
    </w:p>
    <w:p w14:paraId="6858687B" w14:textId="098939D9" w:rsidR="002016F4" w:rsidRPr="006D6506" w:rsidRDefault="006076BE" w:rsidP="006D6506">
      <w:pPr>
        <w:pStyle w:val="ListParagraph"/>
        <w:numPr>
          <w:ilvl w:val="0"/>
          <w:numId w:val="2"/>
        </w:numPr>
        <w:spacing w:after="0"/>
        <w:rPr>
          <w:lang w:val="en-US"/>
        </w:rPr>
      </w:pPr>
      <w:r w:rsidRPr="006D6506">
        <w:rPr>
          <w:lang w:val="en-US"/>
        </w:rPr>
        <w:t xml:space="preserve">Before a blessing there is a breaking </w:t>
      </w:r>
    </w:p>
    <w:p w14:paraId="76852461" w14:textId="15855F1F" w:rsidR="003260CC" w:rsidRPr="006D6506" w:rsidRDefault="00174DAE" w:rsidP="006D6506">
      <w:pPr>
        <w:pStyle w:val="ListParagraph"/>
        <w:numPr>
          <w:ilvl w:val="0"/>
          <w:numId w:val="2"/>
        </w:numPr>
        <w:spacing w:after="0"/>
        <w:rPr>
          <w:lang w:val="en-US"/>
        </w:rPr>
      </w:pPr>
      <w:r w:rsidRPr="006D6506">
        <w:rPr>
          <w:lang w:val="en-US"/>
        </w:rPr>
        <w:t xml:space="preserve">While in the valley </w:t>
      </w:r>
      <w:r w:rsidR="00746167" w:rsidRPr="006D6506">
        <w:rPr>
          <w:lang w:val="en-US"/>
        </w:rPr>
        <w:t>of death have faith</w:t>
      </w:r>
    </w:p>
    <w:p w14:paraId="35D9EF6B" w14:textId="77777777" w:rsidR="000C3529" w:rsidRPr="006D6506" w:rsidRDefault="000C3529" w:rsidP="006D6506">
      <w:pPr>
        <w:spacing w:after="0"/>
        <w:rPr>
          <w:b/>
          <w:bCs/>
          <w:u w:val="single"/>
          <w:lang w:val="en-US"/>
        </w:rPr>
      </w:pPr>
    </w:p>
    <w:p w14:paraId="3CDF968B" w14:textId="6359048E" w:rsidR="007B684B" w:rsidRPr="006D6506" w:rsidRDefault="007B684B" w:rsidP="006D6506">
      <w:pPr>
        <w:spacing w:after="0"/>
        <w:rPr>
          <w:b/>
          <w:bCs/>
          <w:u w:val="single"/>
          <w:lang w:val="en-US"/>
        </w:rPr>
      </w:pPr>
      <w:r w:rsidRPr="006D6506">
        <w:rPr>
          <w:b/>
          <w:bCs/>
          <w:u w:val="single"/>
          <w:lang w:val="en-US"/>
        </w:rPr>
        <w:t>Prayer points</w:t>
      </w:r>
    </w:p>
    <w:p w14:paraId="3C7AC5AF" w14:textId="704747D1" w:rsidR="007B684B" w:rsidRPr="006D6506" w:rsidRDefault="007B684B" w:rsidP="006D6506">
      <w:pPr>
        <w:pStyle w:val="ListParagraph"/>
        <w:numPr>
          <w:ilvl w:val="0"/>
          <w:numId w:val="3"/>
        </w:numPr>
        <w:spacing w:after="0"/>
        <w:rPr>
          <w:lang w:val="en-US"/>
        </w:rPr>
      </w:pPr>
      <w:r w:rsidRPr="006D6506">
        <w:rPr>
          <w:lang w:val="en-US"/>
        </w:rPr>
        <w:t>Stand in surrender</w:t>
      </w:r>
    </w:p>
    <w:p w14:paraId="4E71700B" w14:textId="028A74BE" w:rsidR="007B684B" w:rsidRPr="006D6506" w:rsidRDefault="000C3529" w:rsidP="006D6506">
      <w:pPr>
        <w:pStyle w:val="ListParagraph"/>
        <w:numPr>
          <w:ilvl w:val="0"/>
          <w:numId w:val="3"/>
        </w:numPr>
        <w:spacing w:after="0"/>
        <w:rPr>
          <w:lang w:val="en-US"/>
        </w:rPr>
      </w:pPr>
      <w:r w:rsidRPr="006D6506">
        <w:rPr>
          <w:lang w:val="en-US"/>
        </w:rPr>
        <w:t>Prayer of rest in the valley</w:t>
      </w:r>
    </w:p>
    <w:p w14:paraId="560D6629" w14:textId="55656551" w:rsidR="000C3529" w:rsidRPr="006D6506" w:rsidRDefault="000C3529" w:rsidP="006D6506">
      <w:pPr>
        <w:pStyle w:val="ListParagraph"/>
        <w:numPr>
          <w:ilvl w:val="0"/>
          <w:numId w:val="3"/>
        </w:numPr>
        <w:spacing w:after="0"/>
        <w:rPr>
          <w:lang w:val="en-US"/>
        </w:rPr>
      </w:pPr>
      <w:r w:rsidRPr="006D6506">
        <w:rPr>
          <w:lang w:val="en-US"/>
        </w:rPr>
        <w:t>Give thanks in the storms in all seasons</w:t>
      </w:r>
    </w:p>
    <w:p w14:paraId="2E1616DF" w14:textId="28EB4B36" w:rsidR="00F816EC" w:rsidRPr="006D6506" w:rsidRDefault="00F816EC" w:rsidP="006D6506">
      <w:pPr>
        <w:pStyle w:val="ListParagraph"/>
        <w:numPr>
          <w:ilvl w:val="0"/>
          <w:numId w:val="3"/>
        </w:numPr>
        <w:spacing w:after="0"/>
        <w:rPr>
          <w:lang w:val="en-US"/>
        </w:rPr>
      </w:pPr>
      <w:r w:rsidRPr="006D6506">
        <w:rPr>
          <w:lang w:val="en-US"/>
        </w:rPr>
        <w:t xml:space="preserve">Trust, stand in faith. </w:t>
      </w:r>
    </w:p>
    <w:sectPr w:rsidR="00F816EC" w:rsidRPr="006D65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EF882" w14:textId="77777777" w:rsidR="00CD24CE" w:rsidRDefault="00CD24CE" w:rsidP="00CD24CE">
      <w:pPr>
        <w:spacing w:after="0" w:line="240" w:lineRule="auto"/>
      </w:pPr>
      <w:r>
        <w:separator/>
      </w:r>
    </w:p>
  </w:endnote>
  <w:endnote w:type="continuationSeparator" w:id="0">
    <w:p w14:paraId="17CC6CD6" w14:textId="77777777" w:rsidR="00CD24CE" w:rsidRDefault="00CD24CE" w:rsidP="00CD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142000"/>
      <w:docPartObj>
        <w:docPartGallery w:val="Page Numbers (Bottom of Page)"/>
        <w:docPartUnique/>
      </w:docPartObj>
    </w:sdtPr>
    <w:sdtEndPr>
      <w:rPr>
        <w:noProof/>
      </w:rPr>
    </w:sdtEndPr>
    <w:sdtContent>
      <w:p w14:paraId="7CCA8087" w14:textId="5A09B003" w:rsidR="00704DE7" w:rsidRDefault="00704D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275D0" w14:textId="77777777" w:rsidR="00704DE7" w:rsidRDefault="00704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D026A" w14:textId="77777777" w:rsidR="00CD24CE" w:rsidRDefault="00CD24CE" w:rsidP="00CD24CE">
      <w:pPr>
        <w:spacing w:after="0" w:line="240" w:lineRule="auto"/>
      </w:pPr>
      <w:r>
        <w:separator/>
      </w:r>
    </w:p>
  </w:footnote>
  <w:footnote w:type="continuationSeparator" w:id="0">
    <w:p w14:paraId="0BC71A78" w14:textId="77777777" w:rsidR="00CD24CE" w:rsidRDefault="00CD24CE" w:rsidP="00CD2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9DCD0" w14:textId="77777777" w:rsidR="00CD24CE" w:rsidRDefault="00CD24CE">
    <w:pPr>
      <w:pStyle w:val="Header"/>
      <w:rPr>
        <w:lang w:val="en-US"/>
      </w:rPr>
    </w:pPr>
  </w:p>
  <w:p w14:paraId="12461794" w14:textId="39607308" w:rsidR="00CD24CE" w:rsidRPr="00CD24CE" w:rsidRDefault="00CD24CE">
    <w:pPr>
      <w:pStyle w:val="Header"/>
      <w:rPr>
        <w:lang w:val="en-US"/>
      </w:rPr>
    </w:pPr>
    <w:r>
      <w:rPr>
        <w:lang w:val="en-US"/>
      </w:rPr>
      <w:t>MAGHC – 22.11.24 – Josh Aleri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412B1"/>
    <w:multiLevelType w:val="multilevel"/>
    <w:tmpl w:val="9D020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265DD2"/>
    <w:multiLevelType w:val="hybridMultilevel"/>
    <w:tmpl w:val="4F5CE7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7CCA3750"/>
    <w:multiLevelType w:val="hybridMultilevel"/>
    <w:tmpl w:val="7E167F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6877475">
    <w:abstractNumId w:val="0"/>
  </w:num>
  <w:num w:numId="2" w16cid:durableId="233245410">
    <w:abstractNumId w:val="2"/>
  </w:num>
  <w:num w:numId="3" w16cid:durableId="34414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72"/>
    <w:rsid w:val="00053E6A"/>
    <w:rsid w:val="000C3529"/>
    <w:rsid w:val="00124391"/>
    <w:rsid w:val="00174DAE"/>
    <w:rsid w:val="002016F4"/>
    <w:rsid w:val="003260CC"/>
    <w:rsid w:val="004A7866"/>
    <w:rsid w:val="0057643E"/>
    <w:rsid w:val="006076BE"/>
    <w:rsid w:val="0062532C"/>
    <w:rsid w:val="00625EE2"/>
    <w:rsid w:val="006B6625"/>
    <w:rsid w:val="006D6506"/>
    <w:rsid w:val="006E114D"/>
    <w:rsid w:val="00704DE7"/>
    <w:rsid w:val="00746167"/>
    <w:rsid w:val="007A39A2"/>
    <w:rsid w:val="007B684B"/>
    <w:rsid w:val="00942452"/>
    <w:rsid w:val="009B7672"/>
    <w:rsid w:val="00A94535"/>
    <w:rsid w:val="00C26F43"/>
    <w:rsid w:val="00CD24CE"/>
    <w:rsid w:val="00F816EC"/>
    <w:rsid w:val="00F861A2"/>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C75A"/>
  <w15:chartTrackingRefBased/>
  <w15:docId w15:val="{C63A5182-1E9E-43EB-B70C-1131286D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672"/>
    <w:rPr>
      <w:rFonts w:eastAsiaTheme="majorEastAsia" w:cstheme="majorBidi"/>
      <w:color w:val="272727" w:themeColor="text1" w:themeTint="D8"/>
    </w:rPr>
  </w:style>
  <w:style w:type="paragraph" w:styleId="Title">
    <w:name w:val="Title"/>
    <w:basedOn w:val="Normal"/>
    <w:next w:val="Normal"/>
    <w:link w:val="TitleChar"/>
    <w:uiPriority w:val="10"/>
    <w:qFormat/>
    <w:rsid w:val="009B7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672"/>
    <w:pPr>
      <w:spacing w:before="160"/>
      <w:jc w:val="center"/>
    </w:pPr>
    <w:rPr>
      <w:i/>
      <w:iCs/>
      <w:color w:val="404040" w:themeColor="text1" w:themeTint="BF"/>
    </w:rPr>
  </w:style>
  <w:style w:type="character" w:customStyle="1" w:styleId="QuoteChar">
    <w:name w:val="Quote Char"/>
    <w:basedOn w:val="DefaultParagraphFont"/>
    <w:link w:val="Quote"/>
    <w:uiPriority w:val="29"/>
    <w:rsid w:val="009B7672"/>
    <w:rPr>
      <w:i/>
      <w:iCs/>
      <w:color w:val="404040" w:themeColor="text1" w:themeTint="BF"/>
    </w:rPr>
  </w:style>
  <w:style w:type="paragraph" w:styleId="ListParagraph">
    <w:name w:val="List Paragraph"/>
    <w:basedOn w:val="Normal"/>
    <w:uiPriority w:val="34"/>
    <w:qFormat/>
    <w:rsid w:val="009B7672"/>
    <w:pPr>
      <w:ind w:left="720"/>
      <w:contextualSpacing/>
    </w:pPr>
  </w:style>
  <w:style w:type="character" w:styleId="IntenseEmphasis">
    <w:name w:val="Intense Emphasis"/>
    <w:basedOn w:val="DefaultParagraphFont"/>
    <w:uiPriority w:val="21"/>
    <w:qFormat/>
    <w:rsid w:val="009B7672"/>
    <w:rPr>
      <w:i/>
      <w:iCs/>
      <w:color w:val="0F4761" w:themeColor="accent1" w:themeShade="BF"/>
    </w:rPr>
  </w:style>
  <w:style w:type="paragraph" w:styleId="IntenseQuote">
    <w:name w:val="Intense Quote"/>
    <w:basedOn w:val="Normal"/>
    <w:next w:val="Normal"/>
    <w:link w:val="IntenseQuoteChar"/>
    <w:uiPriority w:val="30"/>
    <w:qFormat/>
    <w:rsid w:val="009B7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672"/>
    <w:rPr>
      <w:i/>
      <w:iCs/>
      <w:color w:val="0F4761" w:themeColor="accent1" w:themeShade="BF"/>
    </w:rPr>
  </w:style>
  <w:style w:type="character" w:styleId="IntenseReference">
    <w:name w:val="Intense Reference"/>
    <w:basedOn w:val="DefaultParagraphFont"/>
    <w:uiPriority w:val="32"/>
    <w:qFormat/>
    <w:rsid w:val="009B7672"/>
    <w:rPr>
      <w:b/>
      <w:bCs/>
      <w:smallCaps/>
      <w:color w:val="0F4761" w:themeColor="accent1" w:themeShade="BF"/>
      <w:spacing w:val="5"/>
    </w:rPr>
  </w:style>
  <w:style w:type="paragraph" w:styleId="Header">
    <w:name w:val="header"/>
    <w:basedOn w:val="Normal"/>
    <w:link w:val="HeaderChar"/>
    <w:uiPriority w:val="99"/>
    <w:unhideWhenUsed/>
    <w:rsid w:val="00CD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4CE"/>
  </w:style>
  <w:style w:type="paragraph" w:styleId="Footer">
    <w:name w:val="footer"/>
    <w:basedOn w:val="Normal"/>
    <w:link w:val="FooterChar"/>
    <w:uiPriority w:val="99"/>
    <w:unhideWhenUsed/>
    <w:rsid w:val="00CD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2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Aleri</dc:creator>
  <cp:keywords/>
  <dc:description/>
  <cp:lastModifiedBy>Josh Aleri</cp:lastModifiedBy>
  <cp:revision>23</cp:revision>
  <dcterms:created xsi:type="dcterms:W3CDTF">2024-11-22T08:34:00Z</dcterms:created>
  <dcterms:modified xsi:type="dcterms:W3CDTF">2024-11-22T08:49:00Z</dcterms:modified>
</cp:coreProperties>
</file>